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3252" w14:textId="77777777" w:rsidR="00654869" w:rsidRDefault="00654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6"/>
          <w:szCs w:val="26"/>
        </w:rPr>
      </w:pPr>
    </w:p>
    <w:p w14:paraId="54C94469" w14:textId="77777777" w:rsidR="00654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GRILLA DE PRESUPUESTO</w:t>
      </w:r>
    </w:p>
    <w:p w14:paraId="48525B11" w14:textId="77777777" w:rsidR="00654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PROYECTOS VIRTUALES 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DE CAPACITACIÓN O </w:t>
      </w:r>
    </w:p>
    <w:p w14:paraId="1A7C7CBC" w14:textId="33FF21EC" w:rsidR="00654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GENERACIÓN DE RECURSOS DIDÁCTICOS</w:t>
      </w:r>
      <w:r w:rsidR="001455C0">
        <w:rPr>
          <w:rFonts w:ascii="Montserrat" w:eastAsia="Montserrat" w:hAnsi="Montserrat" w:cs="Montserrat"/>
          <w:b/>
          <w:sz w:val="24"/>
          <w:szCs w:val="24"/>
        </w:rPr>
        <w:t xml:space="preserve"> - 2024</w:t>
      </w:r>
    </w:p>
    <w:p w14:paraId="34C9FECE" w14:textId="77777777" w:rsidR="00654869" w:rsidRDefault="00654869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</w:p>
    <w:p w14:paraId="4440FBC1" w14:textId="77777777" w:rsidR="00654869" w:rsidRDefault="00000000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404040"/>
          <w:sz w:val="20"/>
          <w:szCs w:val="20"/>
        </w:rPr>
        <w:t xml:space="preserve">El presupuesto debe contener todos los recursos necesarios para la implementación del proyecto. Se realiza por actividad, incluyendo recursos materiales, recursos humanos y servicios. </w:t>
      </w:r>
    </w:p>
    <w:p w14:paraId="003B19F9" w14:textId="77777777" w:rsidR="00654869" w:rsidRDefault="00000000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i/>
          <w:color w:val="404040"/>
          <w:sz w:val="18"/>
          <w:szCs w:val="18"/>
        </w:rPr>
        <w:t>Para mayor facilidad Incluimos un ejemplo:</w:t>
      </w:r>
    </w:p>
    <w:p w14:paraId="76602511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17B058C" w14:textId="688E3482" w:rsidR="00654869" w:rsidRDefault="001455C0">
      <w:pPr>
        <w:spacing w:line="36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1.</w:t>
      </w:r>
    </w:p>
    <w:tbl>
      <w:tblPr>
        <w:tblStyle w:val="a2"/>
        <w:tblW w:w="958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975"/>
        <w:gridCol w:w="2070"/>
        <w:gridCol w:w="3540"/>
      </w:tblGrid>
      <w:tr w:rsidR="00654869" w14:paraId="72070C0A" w14:textId="77777777">
        <w:trPr>
          <w:trHeight w:val="6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0A433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Honorarios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8184A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Importe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879A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Fecha de ejecución</w:t>
            </w:r>
          </w:p>
        </w:tc>
      </w:tr>
      <w:tr w:rsidR="001455C0" w14:paraId="717CE984" w14:textId="77777777">
        <w:trPr>
          <w:trHeight w:val="4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5C775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Docente taller lectoescritura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195AA" w14:textId="3F52430E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$250.000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8382" w14:textId="1BADFD16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FF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Entre 0</w:t>
            </w: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4</w:t>
            </w: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 xml:space="preserve"> y 05/ 2024</w:t>
            </w:r>
          </w:p>
        </w:tc>
      </w:tr>
      <w:tr w:rsidR="001455C0" w14:paraId="454C1443" w14:textId="77777777">
        <w:trPr>
          <w:trHeight w:val="44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7E982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5D19C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F5AF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1455C0" w14:paraId="74A5F07F" w14:textId="77777777">
        <w:trPr>
          <w:trHeight w:val="44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23871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C0251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D143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654869" w14:paraId="4B8F452E" w14:textId="77777777">
        <w:trPr>
          <w:trHeight w:val="44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75E3E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762F0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790B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654869" w14:paraId="269DBCBB" w14:textId="77777777">
        <w:trPr>
          <w:trHeight w:val="38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DD9AA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4346F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72D3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  <w:tr w:rsidR="00654869" w14:paraId="53E9CF49" w14:textId="77777777">
        <w:trPr>
          <w:trHeight w:val="46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B72CE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Subtotal solicitado a FCDV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038DA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F250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</w:tbl>
    <w:p w14:paraId="4BC216C2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FEFF840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4139F0B" w14:textId="2839B081" w:rsidR="00654869" w:rsidRDefault="00000000">
      <w:pPr>
        <w:spacing w:line="36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2</w:t>
      </w:r>
    </w:p>
    <w:tbl>
      <w:tblPr>
        <w:tblStyle w:val="a3"/>
        <w:tblW w:w="958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850"/>
        <w:gridCol w:w="1650"/>
        <w:gridCol w:w="1440"/>
        <w:gridCol w:w="1410"/>
        <w:gridCol w:w="2235"/>
      </w:tblGrid>
      <w:tr w:rsidR="00654869" w14:paraId="3A496FC3" w14:textId="77777777">
        <w:trPr>
          <w:trHeight w:val="6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94322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Materiales e insumos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15CE6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Cantidad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5AC75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Costo Unitario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5FA98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Importe</w:t>
            </w:r>
          </w:p>
          <w:p w14:paraId="3DCB56E3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total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08C0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Fecha de ejecución</w:t>
            </w:r>
          </w:p>
        </w:tc>
      </w:tr>
      <w:tr w:rsidR="00654869" w14:paraId="7CD844DF" w14:textId="77777777">
        <w:trPr>
          <w:trHeight w:val="4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166A8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  <w:t>Fotocopias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BF435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43912" w14:textId="5F094CFE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  <w:t>$2</w:t>
            </w:r>
            <w:r w:rsidR="001455C0"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E3AA2" w14:textId="02DBA4E9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  <w:t>$400</w:t>
            </w:r>
            <w:r w:rsidR="001455C0">
              <w:rPr>
                <w:rFonts w:ascii="Montserrat" w:eastAsia="Montserrat" w:hAnsi="Montserrat" w:cs="Montserrat"/>
                <w:color w:val="999999"/>
                <w:sz w:val="20"/>
                <w:szCs w:val="20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438C" w14:textId="4F7DEC81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FF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 xml:space="preserve">Entre </w:t>
            </w:r>
            <w:r w:rsidR="001455C0"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 xml:space="preserve">04 </w:t>
            </w: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 xml:space="preserve">y </w:t>
            </w:r>
            <w:r w:rsidR="001455C0"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05/</w:t>
            </w: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 xml:space="preserve"> 202</w:t>
            </w:r>
            <w:r w:rsidR="001455C0"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4</w:t>
            </w:r>
          </w:p>
        </w:tc>
      </w:tr>
      <w:tr w:rsidR="001455C0" w14:paraId="77A6D161" w14:textId="77777777">
        <w:trPr>
          <w:trHeight w:val="44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76DA6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64237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6E156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FAAA3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F592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1455C0" w14:paraId="3E8B74EB" w14:textId="77777777">
        <w:trPr>
          <w:trHeight w:val="44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734B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E43B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A7910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3152E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72A9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654869" w14:paraId="70ED9F5C" w14:textId="77777777">
        <w:trPr>
          <w:trHeight w:val="44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71840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9FED4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1F1F7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C809A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4EB0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654869" w14:paraId="0C58918C" w14:textId="77777777">
        <w:trPr>
          <w:trHeight w:val="38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77C10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F6488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06C68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B91B2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312D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  <w:tr w:rsidR="00654869" w14:paraId="6CFE8847" w14:textId="77777777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467A0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82EB5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49777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39588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726D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  <w:tr w:rsidR="00654869" w14:paraId="14E84876" w14:textId="77777777">
        <w:trPr>
          <w:trHeight w:val="4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EECF9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Subtotal solicitado a FCDV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5FCEC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4DC4D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44565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236" w14:textId="77777777" w:rsidR="00654869" w:rsidRDefault="0065486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</w:tbl>
    <w:p w14:paraId="2E309E5A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A37A11D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83858F4" w14:textId="77777777" w:rsidR="001455C0" w:rsidRDefault="001455C0">
      <w:pPr>
        <w:spacing w:line="36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632C94C6" w14:textId="6F397A24" w:rsidR="00654869" w:rsidRDefault="00000000">
      <w:pPr>
        <w:spacing w:line="36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3</w:t>
      </w:r>
      <w:r w:rsidR="001455C0">
        <w:rPr>
          <w:rFonts w:ascii="Montserrat" w:eastAsia="Montserrat" w:hAnsi="Montserrat" w:cs="Montserrat"/>
          <w:b/>
          <w:sz w:val="20"/>
          <w:szCs w:val="20"/>
        </w:rPr>
        <w:t>.</w:t>
      </w:r>
    </w:p>
    <w:tbl>
      <w:tblPr>
        <w:tblStyle w:val="a4"/>
        <w:tblW w:w="958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1440"/>
        <w:gridCol w:w="1410"/>
        <w:gridCol w:w="2235"/>
      </w:tblGrid>
      <w:tr w:rsidR="00654869" w14:paraId="4348B4C8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45575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Otros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F480F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Cantidad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C707F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Costo Unitario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47427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Importe</w:t>
            </w:r>
          </w:p>
          <w:p w14:paraId="2BF8E8F7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total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1BAF" w14:textId="77777777" w:rsidR="00654869" w:rsidRDefault="0000000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Fecha de ejecución</w:t>
            </w:r>
          </w:p>
        </w:tc>
      </w:tr>
      <w:tr w:rsidR="001455C0" w14:paraId="429C2688" w14:textId="77777777" w:rsidTr="006A1E37">
        <w:trPr>
          <w:trHeight w:val="4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C3CF0" w14:textId="3739B365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  <w:r w:rsidRPr="001455C0"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Viáticos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AACB0" w14:textId="3B2740E4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FAC2F" w14:textId="7A81C4DA" w:rsidR="001455C0" w:rsidRP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BFBFBF" w:themeColor="background1" w:themeShade="BF"/>
                <w:sz w:val="20"/>
                <w:szCs w:val="20"/>
              </w:rPr>
            </w:pPr>
            <w:r w:rsidRPr="001455C0">
              <w:rPr>
                <w:rFonts w:ascii="Montserrat" w:eastAsia="Montserrat" w:hAnsi="Montserrat" w:cs="Montserrat"/>
                <w:color w:val="BFBFBF" w:themeColor="background1" w:themeShade="BF"/>
                <w:sz w:val="20"/>
                <w:szCs w:val="20"/>
              </w:rPr>
              <w:t>$ 20.000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D7586" w14:textId="1E73285D" w:rsidR="001455C0" w:rsidRP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BFBFBF" w:themeColor="background1" w:themeShade="BF"/>
                <w:sz w:val="20"/>
                <w:szCs w:val="20"/>
              </w:rPr>
            </w:pPr>
            <w:r w:rsidRPr="001455C0">
              <w:rPr>
                <w:rFonts w:ascii="Montserrat" w:eastAsia="Montserrat" w:hAnsi="Montserrat" w:cs="Montserrat"/>
                <w:color w:val="BFBFBF" w:themeColor="background1" w:themeShade="BF"/>
                <w:sz w:val="20"/>
                <w:szCs w:val="20"/>
              </w:rPr>
              <w:t>$40.000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3F1E" w14:textId="231870B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B7B7B7"/>
                <w:sz w:val="20"/>
                <w:szCs w:val="20"/>
              </w:rPr>
              <w:t>04/2024</w:t>
            </w:r>
          </w:p>
        </w:tc>
      </w:tr>
      <w:tr w:rsidR="001455C0" w14:paraId="629B2100" w14:textId="77777777">
        <w:trPr>
          <w:trHeight w:val="4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A2DA2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588AD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9331C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A7FFA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8C9C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1455C0" w14:paraId="37F710DE" w14:textId="77777777">
        <w:trPr>
          <w:trHeight w:val="4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DF27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6D96B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FE09E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90C2E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0114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1455C0" w14:paraId="3977A266" w14:textId="77777777">
        <w:trPr>
          <w:trHeight w:val="4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F17EE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5EE36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650F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1C951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EC3D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404040"/>
                <w:sz w:val="20"/>
                <w:szCs w:val="20"/>
              </w:rPr>
            </w:pPr>
          </w:p>
        </w:tc>
      </w:tr>
      <w:tr w:rsidR="001455C0" w14:paraId="2D622B7C" w14:textId="77777777">
        <w:trPr>
          <w:trHeight w:val="3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DEC69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34B50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D2DBB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0278A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B358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  <w:tr w:rsidR="001455C0" w14:paraId="2077F352" w14:textId="77777777">
        <w:trPr>
          <w:trHeight w:val="3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AF8D5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8D37A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5CFD3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2D00E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66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936A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  <w:tr w:rsidR="001455C0" w14:paraId="0E8EA8EF" w14:textId="77777777">
        <w:trPr>
          <w:trHeight w:val="4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51E7" w14:textId="3F0C3490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Subtotal solicitado a FCDV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8DED7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9A25D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6B5D5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835E" w14:textId="77777777" w:rsidR="001455C0" w:rsidRDefault="001455C0" w:rsidP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</w:tr>
    </w:tbl>
    <w:p w14:paraId="11F38F00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1455C0" w14:paraId="0209481E" w14:textId="77777777" w:rsidTr="001455C0">
        <w:tc>
          <w:tcPr>
            <w:tcW w:w="4247" w:type="dxa"/>
          </w:tcPr>
          <w:p w14:paraId="63F3D7A7" w14:textId="0CA1747F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6600"/>
                <w:sz w:val="20"/>
                <w:szCs w:val="20"/>
              </w:rPr>
              <w:t>MONTO TOTAL SOLICITADO a FCDV $</w:t>
            </w:r>
          </w:p>
        </w:tc>
        <w:tc>
          <w:tcPr>
            <w:tcW w:w="5387" w:type="dxa"/>
          </w:tcPr>
          <w:p w14:paraId="1CA506F9" w14:textId="77777777" w:rsidR="001455C0" w:rsidRDefault="001455C0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29535AA1" w14:textId="77777777" w:rsidR="001455C0" w:rsidRDefault="001455C0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4C4987F" w14:textId="77777777" w:rsidR="001455C0" w:rsidRDefault="001455C0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CFC7264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BBD6868" w14:textId="77777777" w:rsidR="00654869" w:rsidRDefault="00000000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Puede agregar tantas filas como sean necesarias.</w:t>
      </w:r>
    </w:p>
    <w:p w14:paraId="1C5B1DD9" w14:textId="77777777" w:rsidR="00654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Adjuntar documentación y proformas respaldatorias de los presupuestos volcados obligatoriamente</w:t>
      </w:r>
    </w:p>
    <w:p w14:paraId="6E94CCEB" w14:textId="1A428E7C" w:rsidR="00654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El programa de capacitación financia honorarios de capacitadores vinculados directamente para el </w:t>
      </w:r>
      <w:r w:rsidR="001455C0">
        <w:rPr>
          <w:rFonts w:ascii="Montserrat" w:eastAsia="Montserrat" w:hAnsi="Montserrat" w:cs="Montserrat"/>
          <w:i/>
          <w:sz w:val="20"/>
          <w:szCs w:val="20"/>
        </w:rPr>
        <w:t>proyecto,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pero no se financian honorarios administrativos de la institución solicitante.</w:t>
      </w:r>
    </w:p>
    <w:p w14:paraId="5D865153" w14:textId="4E0343D1" w:rsidR="00654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El programa de capacitación financia el material necesario que quede para la institución capacitada hasta un </w:t>
      </w:r>
      <w:r w:rsidR="001455C0">
        <w:rPr>
          <w:rFonts w:ascii="Montserrat" w:eastAsia="Montserrat" w:hAnsi="Montserrat" w:cs="Montserrat"/>
          <w:i/>
          <w:sz w:val="20"/>
          <w:szCs w:val="20"/>
        </w:rPr>
        <w:t>1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0% del valor del proyecto. Se financian los insumos que se usan exclusivamente en la capacitación: fotocopias, biromes, lápices, cuadernos, viandas. </w:t>
      </w:r>
    </w:p>
    <w:p w14:paraId="04EAC408" w14:textId="77777777" w:rsidR="00654869" w:rsidRDefault="00654869">
      <w:pPr>
        <w:widowControl/>
        <w:shd w:val="clear" w:color="auto" w:fill="FFFFFF"/>
        <w:spacing w:line="276" w:lineRule="auto"/>
        <w:ind w:left="720"/>
        <w:rPr>
          <w:rFonts w:ascii="Montserrat" w:eastAsia="Montserrat" w:hAnsi="Montserrat" w:cs="Montserrat"/>
          <w:i/>
          <w:sz w:val="20"/>
          <w:szCs w:val="20"/>
        </w:rPr>
      </w:pPr>
    </w:p>
    <w:p w14:paraId="3D6F2971" w14:textId="77777777" w:rsidR="00654869" w:rsidRDefault="00654869">
      <w:pPr>
        <w:spacing w:line="360" w:lineRule="auto"/>
        <w:jc w:val="both"/>
        <w:rPr>
          <w:rFonts w:ascii="Montserrat" w:eastAsia="Montserrat" w:hAnsi="Montserrat" w:cs="Montserrat"/>
          <w:i/>
          <w:sz w:val="20"/>
          <w:szCs w:val="20"/>
        </w:rPr>
      </w:pPr>
      <w:bookmarkStart w:id="0" w:name="_heading=h.gjdgxs" w:colFirst="0" w:colLast="0"/>
      <w:bookmarkEnd w:id="0"/>
    </w:p>
    <w:p w14:paraId="6C95B947" w14:textId="77777777" w:rsidR="00654869" w:rsidRDefault="00654869">
      <w:pPr>
        <w:spacing w:line="360" w:lineRule="auto"/>
        <w:jc w:val="both"/>
        <w:rPr>
          <w:i/>
          <w:sz w:val="24"/>
          <w:szCs w:val="24"/>
        </w:rPr>
      </w:pPr>
      <w:bookmarkStart w:id="1" w:name="_heading=h.30j0zll" w:colFirst="0" w:colLast="0"/>
      <w:bookmarkEnd w:id="1"/>
    </w:p>
    <w:sectPr w:rsidR="0065486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E210" w14:textId="77777777" w:rsidR="00263019" w:rsidRDefault="00263019">
      <w:r>
        <w:separator/>
      </w:r>
    </w:p>
  </w:endnote>
  <w:endnote w:type="continuationSeparator" w:id="0">
    <w:p w14:paraId="56E991FF" w14:textId="77777777" w:rsidR="00263019" w:rsidRDefault="0026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B441" w14:textId="77777777" w:rsidR="00263019" w:rsidRDefault="00263019">
      <w:r>
        <w:separator/>
      </w:r>
    </w:p>
  </w:footnote>
  <w:footnote w:type="continuationSeparator" w:id="0">
    <w:p w14:paraId="37975031" w14:textId="77777777" w:rsidR="00263019" w:rsidRDefault="0026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5F1D" w14:textId="77777777" w:rsidR="00654869" w:rsidRDefault="00000000">
    <w:pPr>
      <w:widowControl/>
      <w:tabs>
        <w:tab w:val="center" w:pos="4419"/>
        <w:tab w:val="right" w:pos="8838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49F7B455" wp14:editId="3ECDF06A">
          <wp:extent cx="1068697" cy="106869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697" cy="1068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659A"/>
    <w:multiLevelType w:val="multilevel"/>
    <w:tmpl w:val="35D6C7FC"/>
    <w:lvl w:ilvl="0">
      <w:start w:val="1"/>
      <w:numFmt w:val="bullet"/>
      <w:lvlText w:val="›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9195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69"/>
    <w:rsid w:val="001455C0"/>
    <w:rsid w:val="00263019"/>
    <w:rsid w:val="00654869"/>
    <w:rsid w:val="009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EF71"/>
  <w15:docId w15:val="{E67DB19A-BD78-4596-B01B-1957BDB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14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y21dNKy0yabbrOiMOfaM2fbXNQ==">AMUW2mWK6a0bGNWorSWxi8Hu/qK4AtTEMDcnRagaWRBhzcVlvkzM7tDmMvT9TvmBcsBsb2XTNXpE+FTHyxITry6db0ZvdAXV88S2cBjQ/KLJKON9kms+sE+fJXaWHDl6kqrpT/ehT5gX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Clifton Goldney</cp:lastModifiedBy>
  <cp:revision>2</cp:revision>
  <dcterms:created xsi:type="dcterms:W3CDTF">2023-12-11T17:39:00Z</dcterms:created>
  <dcterms:modified xsi:type="dcterms:W3CDTF">2023-12-11T17:39:00Z</dcterms:modified>
</cp:coreProperties>
</file>