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PROGRAMA DE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CAPACITACIONES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BECAS PARA DIRECTIVOS/AS Y DOCENTES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 ESCUELAS RURALES Y/O AGROPECUARIAS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BASES Y CONDICIONES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57426"/>
          <w:u w:val="none"/>
          <w:shd w:fill="auto" w:val="clear"/>
          <w:vertAlign w:val="baseline"/>
          <w:rtl w:val="0"/>
        </w:rPr>
        <w:t xml:space="preserve">La Fundación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761d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Fundación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Carlos Díaz Vélez 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 una organización sin fines de lucro que trabaja con el fin de promover la educación integral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 medio agropecuario en la República Argentina,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facilitando la calidad de vida y el desarrollo personal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57426"/>
          <w:rtl w:val="0"/>
        </w:rPr>
        <w:t xml:space="preserve">Objetivos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574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objetivo de esta convocatoria es financiar becas de capacitación para docentes y directivos de escuelas rurales y/o agropecuarias para promover la educación integral en el medio rural y agropecuario de la Argentina, a través de una mejor y más actualizada formación de directivos/as y docentes y del estímulo de su desarrollo profesional.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57426"/>
          <w:u w:val="none"/>
          <w:shd w:fill="auto" w:val="clear"/>
          <w:vertAlign w:val="baseline"/>
          <w:rtl w:val="0"/>
        </w:rPr>
        <w:t xml:space="preserve">Destinatarios.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Directivos/as y/o docentes de escuelas agropecuarias y/o rurales. Quedan excluidas las escuelas cuyos docentes hayan recibido esta beca en el último año.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57426"/>
          <w:u w:val="none"/>
          <w:shd w:fill="auto" w:val="clear"/>
          <w:vertAlign w:val="baseline"/>
          <w:rtl w:val="0"/>
        </w:rPr>
        <w:t xml:space="preserve">Alcance geográfico.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 la presente convocatoria podrán presentarse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directivos/as y docentes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 tod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 el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país.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57426"/>
          <w:rtl w:val="0"/>
        </w:rPr>
        <w:t xml:space="preserve">Condiciones.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propuesta de capacitación para las cuales el candidato/a solicita la beca, pueden ser de modalidad presencial, semi-presencial o a distancia (virtual), y deben tener una duración máxima de un año.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programa no otorga becas para estudios fuera de la Argentina o en instituciones extranjeras.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programa consiste en una ayuda económica que pueda cubrir de manera total el costo de la capacitación y/o posgrado.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totalidad del financiamiento se utilizará única y exclusivamente para la capacitación presentada y aprobada por la Fundación Carlos Díaz Vélez. En ningún caso se podrá ceder a terceros, ni total ni parcialmente dicho financiamiento, ni utilizar los fondos para otra capacitación distinta de la presentada y aprobada en esta convocatoria.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57426"/>
          <w:rtl w:val="0"/>
        </w:rPr>
        <w:t xml:space="preserve">Requisitos: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Ser menor de 50 años al momento de la presentación de la solicitud (no excluyente).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color w:val="3c4043"/>
          <w:sz w:val="19"/>
          <w:szCs w:val="19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Experiencia profesional o docente de al menos dos años en cualquier nivel en escuelas rurales y/o agropecuarias.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color w:val="3c4043"/>
          <w:sz w:val="19"/>
          <w:szCs w:val="19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Compromiso de mantener la relación con la formación docente indicada en el formulario de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color w:val="3c4043"/>
          <w:sz w:val="19"/>
          <w:szCs w:val="19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Demostrar necesidad de ayuda económica.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color w:val="3c4043"/>
          <w:sz w:val="19"/>
          <w:szCs w:val="19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Estar trabajando en una escuela rural o agropecuaria en zona con alta vulnerabilidad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Montserrat" w:cs="Montserrat" w:eastAsia="Montserrat" w:hAnsi="Montserrat"/>
          <w:b w:val="1"/>
          <w:color w:val="ff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57426"/>
          <w:rtl w:val="0"/>
        </w:rPr>
        <w:t xml:space="preserve">Vigencia y modalidad de presentación de los proyectos.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presente convocatoria estará abierta desde el 1 de febrero de 202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3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hasta el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31 de marzo de 2023 o hasta cubrir los cupos disponibles.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  <w:b w:val="1"/>
          <w:color w:val="3574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57426"/>
          <w:u w:val="none"/>
          <w:shd w:fill="auto" w:val="clear"/>
          <w:vertAlign w:val="baseline"/>
          <w:rtl w:val="0"/>
        </w:rPr>
        <w:t xml:space="preserve">Evaluación y a</w:t>
      </w:r>
      <w:r w:rsidDel="00000000" w:rsidR="00000000" w:rsidRPr="00000000">
        <w:rPr>
          <w:rFonts w:ascii="Montserrat" w:cs="Montserrat" w:eastAsia="Montserrat" w:hAnsi="Montserrat"/>
          <w:b w:val="1"/>
          <w:color w:val="357426"/>
          <w:rtl w:val="0"/>
        </w:rPr>
        <w:t xml:space="preserve">djudicación de la beca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574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Las propuestas de capacitación serán evaluadas por el equipo técnico y por el Consejo de Administración de la Fundación. Los resultados serán comunicados vía mail a la mayor brevedad posible.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Para  comenzar la inscripción, completar el siguiente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formulario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Para más información y/o consultas:</w:t>
      </w:r>
      <w:r w:rsidDel="00000000" w:rsidR="00000000" w:rsidRPr="00000000">
        <w:rPr>
          <w:rFonts w:ascii="Montserrat" w:cs="Montserrat" w:eastAsia="Montserrat" w:hAnsi="Montserrat"/>
          <w:color w:val="000000"/>
          <w:u w:val="none"/>
          <w:rtl w:val="0"/>
        </w:rPr>
        <w:t xml:space="preserve">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vertAlign w:val="baseline"/>
            <w:rtl w:val="0"/>
          </w:rPr>
          <w:t xml:space="preserve">capacitaciones</w:t>
        </w:r>
      </w:hyperlink>
      <w:hyperlink r:id="rId9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@fundaciondiazvelez.org.ar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434343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34343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fldChar w:fldCharType="begin"/>
      <w:instrText xml:space="preserve"> HYPERLINK "mailto:proyectos@fundaciondiazvelez.org.ar"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1"/>
      <w:spacing w:line="276" w:lineRule="auto"/>
      <w:jc w:val="center"/>
      <w:rPr>
        <w:rFonts w:ascii="Arial" w:cs="Arial" w:eastAsia="Arial" w:hAnsi="Arial"/>
        <w:color w:val="999999"/>
        <w:sz w:val="21"/>
        <w:szCs w:val="21"/>
      </w:rPr>
    </w:pPr>
    <w:r w:rsidDel="00000000" w:rsidR="00000000" w:rsidRPr="00000000">
      <w:fldChar w:fldCharType="end"/>
    </w:r>
    <w:r w:rsidDel="00000000" w:rsidR="00000000" w:rsidRPr="00000000">
      <w:rPr>
        <w:rFonts w:ascii="Arial" w:cs="Arial" w:eastAsia="Arial" w:hAnsi="Arial"/>
        <w:color w:val="999999"/>
        <w:sz w:val="21"/>
        <w:szCs w:val="21"/>
        <w:rtl w:val="0"/>
      </w:rPr>
      <w:t xml:space="preserve">Fundación Carlos Díaz Vélez, Guido 1598 PB (C1016AAB) CABA  |  correo@fundaciondiazvelez.org.ar  |  Whatsapp: +54 9 11 7006-4107</w:t>
    </w:r>
  </w:p>
  <w:p w:rsidR="00000000" w:rsidDel="00000000" w:rsidP="00000000" w:rsidRDefault="00000000" w:rsidRPr="00000000" w14:paraId="00000028">
    <w:pPr>
      <w:widowControl w:val="1"/>
      <w:spacing w:line="276" w:lineRule="auto"/>
      <w:jc w:val="center"/>
      <w:rPr>
        <w:rFonts w:ascii="Arial" w:cs="Arial" w:eastAsia="Arial" w:hAnsi="Arial"/>
        <w:color w:val="434343"/>
        <w:highlight w:val="white"/>
      </w:rPr>
    </w:pPr>
    <w:r w:rsidDel="00000000" w:rsidR="00000000" w:rsidRPr="00000000">
      <w:rPr>
        <w:rFonts w:ascii="Arial" w:cs="Arial" w:eastAsia="Arial" w:hAnsi="Arial"/>
        <w:color w:val="999999"/>
        <w:sz w:val="21"/>
        <w:szCs w:val="21"/>
        <w:rtl w:val="0"/>
      </w:rPr>
      <w:t xml:space="preserve">www.fundaciondiavelez.org.ar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1"/>
      <w:tabs>
        <w:tab w:val="center" w:leader="none" w:pos="4419"/>
        <w:tab w:val="right" w:leader="none" w:pos="8838"/>
      </w:tabs>
      <w:jc w:val="right"/>
      <w:rPr>
        <w:color w:val="1155cc"/>
        <w:u w:val="singl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1068697" cy="1068697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8697" cy="10686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capacitaciones@fundaciondiazvelez.org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vowxcgkYYAC8mvjX6" TargetMode="External"/><Relationship Id="rId8" Type="http://schemas.openxmlformats.org/officeDocument/2006/relationships/hyperlink" Target="mailto:capacitaciones@fundaciondiazvelez.org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d91DW6qF+ej83GE9+r6sz5nH6A==">AMUW2mWMo5FfSZvcA9HB6WFZid/5V90AYOLc2Z4rj307ok13pa7i/4GPKNAwQhbfr9Q7pCT8ntTSKkTBE+kxHLsaYe9kP5c0Dp0BPEIbnXAVQDE+huc7P9w=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